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9C" w:rsidRPr="006C2B9C" w:rsidRDefault="006C2B9C" w:rsidP="005A035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</w:pPr>
      <w:r w:rsidRPr="006C2B9C">
        <w:rPr>
          <w:rFonts w:ascii="Verdana" w:eastAsia="Times New Roman" w:hAnsi="Verdana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Ставки </w:t>
      </w:r>
      <w:r>
        <w:rPr>
          <w:rFonts w:ascii="Verdana" w:eastAsia="Times New Roman" w:hAnsi="Verdana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страховых взносов в фонды в 2014</w:t>
      </w:r>
      <w:r w:rsidRPr="006C2B9C">
        <w:rPr>
          <w:rFonts w:ascii="Verdana" w:eastAsia="Times New Roman" w:hAnsi="Verdana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году</w:t>
      </w:r>
    </w:p>
    <w:p w:rsidR="006C2B9C" w:rsidRPr="006C2B9C" w:rsidRDefault="006C2B9C" w:rsidP="006C2B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6C2B9C" w:rsidRPr="006C2B9C" w:rsidRDefault="006C2B9C" w:rsidP="006C2B9C">
      <w:pPr>
        <w:spacing w:after="0" w:line="240" w:lineRule="auto"/>
        <w:ind w:left="225" w:right="225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Для всех страхователей (за исключением указанных ниже):</w:t>
      </w:r>
    </w:p>
    <w:p w:rsidR="006C2B9C" w:rsidRPr="006C2B9C" w:rsidRDefault="006C2B9C" w:rsidP="006C2B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53"/>
        <w:gridCol w:w="2181"/>
        <w:gridCol w:w="1512"/>
        <w:gridCol w:w="3526"/>
      </w:tblGrid>
      <w:tr w:rsidR="006C2B9C" w:rsidRPr="006C2B9C" w:rsidTr="00FA43DD">
        <w:tc>
          <w:tcPr>
            <w:tcW w:w="1229" w:type="pct"/>
            <w:vMerge w:val="restart"/>
            <w:hideMark/>
          </w:tcPr>
          <w:p w:rsidR="006C2B9C" w:rsidRPr="006C2B9C" w:rsidRDefault="006C2B9C" w:rsidP="006C2B9C">
            <w:pPr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База для начисления страховых взносов</w:t>
            </w:r>
          </w:p>
        </w:tc>
        <w:tc>
          <w:tcPr>
            <w:tcW w:w="3771" w:type="pct"/>
            <w:gridSpan w:val="3"/>
            <w:hideMark/>
          </w:tcPr>
          <w:p w:rsidR="006C2B9C" w:rsidRPr="006C2B9C" w:rsidRDefault="00FA43DD" w:rsidP="006C2B9C">
            <w:pP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u w:val="single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u w:val="single"/>
                <w:lang w:eastAsia="ru-RU"/>
              </w:rPr>
              <w:t xml:space="preserve">                            </w:t>
            </w:r>
            <w:r w:rsidR="006C2B9C" w:rsidRPr="006C2B9C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u w:val="single"/>
                <w:lang w:eastAsia="ru-RU"/>
              </w:rPr>
              <w:t>Тариф страхового взноса</w:t>
            </w:r>
          </w:p>
        </w:tc>
      </w:tr>
      <w:tr w:rsidR="006C2B9C" w:rsidRPr="006C2B9C" w:rsidTr="00FA43DD">
        <w:tc>
          <w:tcPr>
            <w:tcW w:w="1229" w:type="pct"/>
            <w:vMerge/>
            <w:hideMark/>
          </w:tcPr>
          <w:p w:rsidR="006C2B9C" w:rsidRPr="006C2B9C" w:rsidRDefault="006C2B9C" w:rsidP="006C2B9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9" w:type="pct"/>
            <w:hideMark/>
          </w:tcPr>
          <w:p w:rsidR="006C2B9C" w:rsidRPr="006C2B9C" w:rsidRDefault="006C2B9C" w:rsidP="006C2B9C">
            <w:pPr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Пенсионный фонд Российской Федерации</w:t>
            </w:r>
          </w:p>
        </w:tc>
        <w:tc>
          <w:tcPr>
            <w:tcW w:w="790" w:type="pct"/>
            <w:hideMark/>
          </w:tcPr>
          <w:p w:rsidR="00F579D6" w:rsidRDefault="006C2B9C" w:rsidP="006C2B9C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 xml:space="preserve">Фонд социального страхования </w:t>
            </w:r>
          </w:p>
          <w:p w:rsidR="006C2B9C" w:rsidRPr="006C2B9C" w:rsidRDefault="006C2B9C" w:rsidP="006C2B9C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Российской Федерации</w:t>
            </w:r>
          </w:p>
        </w:tc>
        <w:tc>
          <w:tcPr>
            <w:tcW w:w="1842" w:type="pct"/>
            <w:hideMark/>
          </w:tcPr>
          <w:p w:rsidR="006C2B9C" w:rsidRPr="006C2B9C" w:rsidRDefault="006C2B9C" w:rsidP="006C2B9C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Федеральный фонд обязательного медицинского страхования</w:t>
            </w:r>
          </w:p>
        </w:tc>
      </w:tr>
      <w:tr w:rsidR="006C2B9C" w:rsidRPr="006C2B9C" w:rsidTr="00FA43DD">
        <w:tc>
          <w:tcPr>
            <w:tcW w:w="1229" w:type="pct"/>
            <w:hideMark/>
          </w:tcPr>
          <w:p w:rsidR="006C2B9C" w:rsidRPr="006C2B9C" w:rsidRDefault="006C2B9C" w:rsidP="006C2B9C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пределах 568 000 рублей</w:t>
            </w:r>
          </w:p>
        </w:tc>
        <w:tc>
          <w:tcPr>
            <w:tcW w:w="1139" w:type="pct"/>
            <w:hideMark/>
          </w:tcPr>
          <w:p w:rsidR="006C2B9C" w:rsidRPr="006C2B9C" w:rsidRDefault="006C2B9C" w:rsidP="006C2B9C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22,0 процента</w:t>
            </w:r>
          </w:p>
        </w:tc>
        <w:tc>
          <w:tcPr>
            <w:tcW w:w="790" w:type="pct"/>
            <w:hideMark/>
          </w:tcPr>
          <w:p w:rsidR="006C2B9C" w:rsidRPr="006C2B9C" w:rsidRDefault="006C2B9C" w:rsidP="006C2B9C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2,9 процента</w:t>
            </w:r>
          </w:p>
        </w:tc>
        <w:tc>
          <w:tcPr>
            <w:tcW w:w="1842" w:type="pct"/>
            <w:hideMark/>
          </w:tcPr>
          <w:p w:rsidR="006C2B9C" w:rsidRPr="006C2B9C" w:rsidRDefault="006C2B9C" w:rsidP="006C2B9C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5,1 процента</w:t>
            </w:r>
          </w:p>
        </w:tc>
      </w:tr>
      <w:tr w:rsidR="006C2B9C" w:rsidRPr="006C2B9C" w:rsidTr="00FA43DD">
        <w:tc>
          <w:tcPr>
            <w:tcW w:w="1229" w:type="pct"/>
            <w:hideMark/>
          </w:tcPr>
          <w:p w:rsidR="006C2B9C" w:rsidRPr="006C2B9C" w:rsidRDefault="006C2B9C" w:rsidP="006C2B9C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Свыше 568 000 рублей</w:t>
            </w:r>
          </w:p>
        </w:tc>
        <w:tc>
          <w:tcPr>
            <w:tcW w:w="1139" w:type="pct"/>
            <w:hideMark/>
          </w:tcPr>
          <w:p w:rsidR="006C2B9C" w:rsidRPr="006C2B9C" w:rsidRDefault="006C2B9C" w:rsidP="006C2B9C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10,0 процента</w:t>
            </w:r>
          </w:p>
        </w:tc>
        <w:tc>
          <w:tcPr>
            <w:tcW w:w="790" w:type="pct"/>
            <w:hideMark/>
          </w:tcPr>
          <w:p w:rsidR="006C2B9C" w:rsidRPr="006C2B9C" w:rsidRDefault="006C2B9C" w:rsidP="006C2B9C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0,0 процента</w:t>
            </w:r>
          </w:p>
        </w:tc>
        <w:tc>
          <w:tcPr>
            <w:tcW w:w="1842" w:type="pct"/>
            <w:hideMark/>
          </w:tcPr>
          <w:p w:rsidR="006C2B9C" w:rsidRPr="006C2B9C" w:rsidRDefault="006C2B9C" w:rsidP="006C2B9C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0,0 процента</w:t>
            </w:r>
          </w:p>
        </w:tc>
      </w:tr>
    </w:tbl>
    <w:p w:rsidR="006C2B9C" w:rsidRPr="006C2B9C" w:rsidRDefault="006C2B9C" w:rsidP="006C2B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2B9C" w:rsidRPr="006C2B9C" w:rsidRDefault="006C2B9C" w:rsidP="006C2B9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2. </w:t>
      </w:r>
      <w:proofErr w:type="gramStart"/>
      <w:r w:rsidRPr="006C2B9C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Для организаций, получивших статус участника проекта по осуществлению исследований, разработок и коммерциализации их результатов в соответствии с Федеральным законом от 28 сентября 2010 года N 244-ФЗ «Об инновационном центре «</w:t>
      </w:r>
      <w:proofErr w:type="spellStart"/>
      <w:r w:rsidRPr="006C2B9C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Сколково</w:t>
      </w:r>
      <w:proofErr w:type="spellEnd"/>
      <w:r w:rsidRPr="006C2B9C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», со дня получения ими статуса участника проекта начиная с 1-го числа месяца, следующего за месяцем, в котором ими был получен статус участника проекта, применяются следующие тарифы страховых взносов:</w:t>
      </w:r>
      <w:proofErr w:type="gramEnd"/>
    </w:p>
    <w:p w:rsidR="006C2B9C" w:rsidRPr="006C2B9C" w:rsidRDefault="006C2B9C" w:rsidP="006C2B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5"/>
        <w:gridCol w:w="1861"/>
      </w:tblGrid>
      <w:tr w:rsidR="006C2B9C" w:rsidRPr="006C2B9C" w:rsidTr="00F579D6">
        <w:tc>
          <w:tcPr>
            <w:tcW w:w="401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0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B9C" w:rsidRPr="006C2B9C" w:rsidRDefault="006C2B9C" w:rsidP="006C2B9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82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0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B9C" w:rsidRPr="006C2B9C" w:rsidRDefault="006C2B9C" w:rsidP="006C2B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Тариф</w:t>
            </w:r>
          </w:p>
        </w:tc>
      </w:tr>
      <w:tr w:rsidR="006C2B9C" w:rsidRPr="006C2B9C" w:rsidTr="00F579D6">
        <w:tc>
          <w:tcPr>
            <w:tcW w:w="401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2B9C" w:rsidRPr="006C2B9C" w:rsidRDefault="006C2B9C" w:rsidP="006C2B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Пенсионный фонд Российской Федерации</w:t>
            </w:r>
          </w:p>
        </w:tc>
        <w:tc>
          <w:tcPr>
            <w:tcW w:w="982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2B9C" w:rsidRPr="006C2B9C" w:rsidRDefault="006C2B9C" w:rsidP="006C2B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14,0 процента</w:t>
            </w:r>
          </w:p>
        </w:tc>
      </w:tr>
      <w:tr w:rsidR="006C2B9C" w:rsidRPr="006C2B9C" w:rsidTr="00F579D6">
        <w:tc>
          <w:tcPr>
            <w:tcW w:w="401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2B9C" w:rsidRPr="006C2B9C" w:rsidRDefault="006C2B9C" w:rsidP="006C2B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Фонд социального страхования Российской Федерации</w:t>
            </w:r>
          </w:p>
        </w:tc>
        <w:tc>
          <w:tcPr>
            <w:tcW w:w="982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2B9C" w:rsidRPr="006C2B9C" w:rsidRDefault="006C2B9C" w:rsidP="006C2B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0,0 процента</w:t>
            </w:r>
          </w:p>
        </w:tc>
      </w:tr>
      <w:tr w:rsidR="006C2B9C" w:rsidRPr="006C2B9C" w:rsidTr="00F579D6">
        <w:tc>
          <w:tcPr>
            <w:tcW w:w="401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2B9C" w:rsidRPr="006C2B9C" w:rsidRDefault="006C2B9C" w:rsidP="006C2B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Федеральный фонд обязательного медицинского страхования</w:t>
            </w:r>
          </w:p>
        </w:tc>
        <w:tc>
          <w:tcPr>
            <w:tcW w:w="982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2B9C" w:rsidRPr="006C2B9C" w:rsidRDefault="006C2B9C" w:rsidP="006C2B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0,0 процента</w:t>
            </w:r>
          </w:p>
        </w:tc>
      </w:tr>
    </w:tbl>
    <w:p w:rsidR="006C2B9C" w:rsidRPr="006C2B9C" w:rsidRDefault="006C2B9C" w:rsidP="006C2B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2B9C" w:rsidRPr="006C2B9C" w:rsidRDefault="006C2B9C" w:rsidP="006C2B9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3. Пониженные тарифы страховых взносов для следующих </w:t>
      </w:r>
      <w:hyperlink r:id="rId6" w:tooltip="Нажмите, чтобы развернуть/свернуть" w:history="1">
        <w:r w:rsidRPr="006C2B9C">
          <w:rPr>
            <w:rFonts w:ascii="Verdana" w:eastAsia="Times New Roman" w:hAnsi="Verdana" w:cs="Times New Roman"/>
            <w:b/>
            <w:bCs/>
            <w:color w:val="000000" w:themeColor="text1"/>
            <w:sz w:val="18"/>
            <w:szCs w:val="18"/>
            <w:bdr w:val="none" w:sz="0" w:space="0" w:color="auto" w:frame="1"/>
            <w:lang w:eastAsia="ru-RU"/>
          </w:rPr>
          <w:t>категорий</w:t>
        </w:r>
      </w:hyperlink>
      <w:r w:rsidRPr="006C2B9C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страхователей:</w:t>
      </w:r>
    </w:p>
    <w:p w:rsidR="006C2B9C" w:rsidRPr="006C2B9C" w:rsidRDefault="006C2B9C" w:rsidP="006C2B9C">
      <w:pPr>
        <w:numPr>
          <w:ilvl w:val="0"/>
          <w:numId w:val="1"/>
        </w:numPr>
        <w:spacing w:after="0" w:line="240" w:lineRule="auto"/>
        <w:ind w:left="600" w:firstLine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сельскохозяйственных товаропроизводителей, отвечающих критериям, указанным в </w:t>
      </w:r>
      <w:r w:rsidRPr="006C2B9C">
        <w:rPr>
          <w:rFonts w:ascii="Verdana" w:eastAsia="Times New Roman" w:hAnsi="Verdana" w:cs="Times New Roman"/>
          <w:color w:val="000000" w:themeColor="text1"/>
          <w:sz w:val="18"/>
          <w:szCs w:val="18"/>
          <w:bdr w:val="none" w:sz="0" w:space="0" w:color="auto" w:frame="1"/>
          <w:lang w:eastAsia="ru-RU"/>
        </w:rPr>
        <w:t>статье 346.2</w:t>
      </w:r>
      <w:r w:rsidRPr="006C2B9C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 </w:t>
      </w: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Налогового кодекса Российской Федерации, для организаций народных художественных промыслов и семейных (родовых) общин коренных малочисленных народов Севера, занимающихся традиционными отраслями хозяйствования;</w:t>
      </w:r>
    </w:p>
    <w:p w:rsidR="006C2B9C" w:rsidRPr="006C2B9C" w:rsidRDefault="006C2B9C" w:rsidP="006C2B9C">
      <w:pPr>
        <w:numPr>
          <w:ilvl w:val="0"/>
          <w:numId w:val="1"/>
        </w:numPr>
        <w:spacing w:after="120" w:line="240" w:lineRule="auto"/>
        <w:ind w:left="600" w:firstLine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организаций и индивидуальных предпринимателей, применяющих единый сельскохозяйственный налог;</w:t>
      </w:r>
    </w:p>
    <w:p w:rsidR="006C2B9C" w:rsidRPr="006C2B9C" w:rsidRDefault="006C2B9C" w:rsidP="006C2B9C">
      <w:pPr>
        <w:numPr>
          <w:ilvl w:val="0"/>
          <w:numId w:val="1"/>
        </w:numPr>
        <w:spacing w:after="120" w:line="240" w:lineRule="auto"/>
        <w:ind w:left="600" w:firstLine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плательщиков страховых взносов, производящих выплаты и иные вознаграждения физическим лицам, являющимся инвалидами I, II или III группы, - в отношении указанных выплат и вознаграждений;</w:t>
      </w:r>
    </w:p>
    <w:p w:rsidR="006C2B9C" w:rsidRPr="006C2B9C" w:rsidRDefault="006C2B9C" w:rsidP="006C2B9C">
      <w:pPr>
        <w:numPr>
          <w:ilvl w:val="0"/>
          <w:numId w:val="1"/>
        </w:numPr>
        <w:spacing w:after="120" w:line="240" w:lineRule="auto"/>
        <w:ind w:left="600" w:firstLine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общественных организаций инвалидов, для организаций,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процентов, а доля заработной платы инвалидов в фонде оплаты труда составляет не менее 25 процентов;</w:t>
      </w:r>
    </w:p>
    <w:p w:rsidR="006C2B9C" w:rsidRPr="006C2B9C" w:rsidRDefault="006C2B9C" w:rsidP="006C2B9C">
      <w:pPr>
        <w:numPr>
          <w:ilvl w:val="0"/>
          <w:numId w:val="1"/>
        </w:numPr>
        <w:spacing w:after="120" w:line="240" w:lineRule="auto"/>
        <w:ind w:left="600" w:firstLine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учреждений, созданных для достижения образовательных, культурных, лечебно-оздоровительных, физкультурно-спортивных, научных, информационных и иных социальных целей, а также для оказания правовой и иной помощи инвалидам, детям-инвалидам и их родителям (иным законным представителям), единственными </w:t>
      </w:r>
      <w:proofErr w:type="gramStart"/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собственниками</w:t>
      </w:r>
      <w:proofErr w:type="gramEnd"/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имущества которых являются общественные организации инвалидов, за исключением плательщиков страховых взносов, занимающихся производством и (или) реализацией подакцизных товаров, минерального сырья, других полезных ископаемых, а также иных товаров в </w:t>
      </w:r>
      <w:proofErr w:type="gramStart"/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соответствии</w:t>
      </w:r>
      <w:proofErr w:type="gramEnd"/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перечнем, утверждаемым Правительством Российской Федерации по представлению общероссийских общественных организаций инвалидов</w:t>
      </w:r>
    </w:p>
    <w:p w:rsidR="006C2B9C" w:rsidRPr="006C2B9C" w:rsidRDefault="006C2B9C" w:rsidP="006C2B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5"/>
        <w:gridCol w:w="1861"/>
      </w:tblGrid>
      <w:tr w:rsidR="006C2B9C" w:rsidRPr="006C2B9C" w:rsidTr="00F579D6">
        <w:tc>
          <w:tcPr>
            <w:tcW w:w="401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0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B9C" w:rsidRPr="006C2B9C" w:rsidRDefault="006C2B9C" w:rsidP="006C2B9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82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0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B9C" w:rsidRPr="006C2B9C" w:rsidRDefault="006C2B9C" w:rsidP="006C2B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Тариф</w:t>
            </w:r>
          </w:p>
        </w:tc>
      </w:tr>
      <w:tr w:rsidR="006C2B9C" w:rsidRPr="006C2B9C" w:rsidTr="00F579D6">
        <w:tc>
          <w:tcPr>
            <w:tcW w:w="401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2B9C" w:rsidRPr="006C2B9C" w:rsidRDefault="006C2B9C" w:rsidP="006C2B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Пенсионный фонд Российской Федерации</w:t>
            </w:r>
          </w:p>
        </w:tc>
        <w:tc>
          <w:tcPr>
            <w:tcW w:w="982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2B9C" w:rsidRPr="006C2B9C" w:rsidRDefault="006C2B9C" w:rsidP="006C2B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21,0 процента</w:t>
            </w:r>
          </w:p>
        </w:tc>
      </w:tr>
      <w:tr w:rsidR="006C2B9C" w:rsidRPr="006C2B9C" w:rsidTr="00F579D6">
        <w:tc>
          <w:tcPr>
            <w:tcW w:w="401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2B9C" w:rsidRPr="006C2B9C" w:rsidRDefault="006C2B9C" w:rsidP="006C2B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Фонд социального страхования Российской Федерации</w:t>
            </w:r>
          </w:p>
        </w:tc>
        <w:tc>
          <w:tcPr>
            <w:tcW w:w="982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2B9C" w:rsidRPr="006C2B9C" w:rsidRDefault="006C2B9C" w:rsidP="006C2B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2,4 процента</w:t>
            </w:r>
          </w:p>
        </w:tc>
      </w:tr>
      <w:tr w:rsidR="006C2B9C" w:rsidRPr="006C2B9C" w:rsidTr="00F579D6">
        <w:tc>
          <w:tcPr>
            <w:tcW w:w="401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2B9C" w:rsidRPr="006C2B9C" w:rsidRDefault="006C2B9C" w:rsidP="006C2B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Федеральный фонд обязательного медицинского страхования</w:t>
            </w:r>
          </w:p>
        </w:tc>
        <w:tc>
          <w:tcPr>
            <w:tcW w:w="982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2B9C" w:rsidRPr="006C2B9C" w:rsidRDefault="006C2B9C" w:rsidP="006C2B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3,7 процента</w:t>
            </w:r>
          </w:p>
        </w:tc>
      </w:tr>
    </w:tbl>
    <w:p w:rsidR="006C2B9C" w:rsidRPr="006C2B9C" w:rsidRDefault="006C2B9C" w:rsidP="006C2B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2B9C" w:rsidRPr="006C2B9C" w:rsidRDefault="006C2B9C" w:rsidP="006C2B9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4. Пониженные тарифы страховых взносов для следующих </w:t>
      </w:r>
      <w:hyperlink r:id="rId7" w:tooltip="Нажмите, чтобы развернуть/свернуть" w:history="1">
        <w:r w:rsidRPr="006C2B9C">
          <w:rPr>
            <w:rFonts w:ascii="Verdana" w:eastAsia="Times New Roman" w:hAnsi="Verdana" w:cs="Times New Roman"/>
            <w:b/>
            <w:bCs/>
            <w:color w:val="000000" w:themeColor="text1"/>
            <w:sz w:val="18"/>
            <w:szCs w:val="18"/>
            <w:bdr w:val="none" w:sz="0" w:space="0" w:color="auto" w:frame="1"/>
            <w:lang w:eastAsia="ru-RU"/>
          </w:rPr>
          <w:t>категорий</w:t>
        </w:r>
      </w:hyperlink>
      <w:r w:rsidRPr="006C2B9C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страхователей:</w:t>
      </w:r>
    </w:p>
    <w:p w:rsidR="006C2B9C" w:rsidRPr="006C2B9C" w:rsidRDefault="006C2B9C" w:rsidP="006C2B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2B9C" w:rsidRPr="006C2B9C" w:rsidRDefault="006C2B9C" w:rsidP="006C2B9C">
      <w:pPr>
        <w:numPr>
          <w:ilvl w:val="0"/>
          <w:numId w:val="2"/>
        </w:numPr>
        <w:spacing w:after="120" w:line="240" w:lineRule="auto"/>
        <w:ind w:left="600" w:firstLine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хозяйственных обществ, созданных после 13 августа 2009 года бюджетными научными учреждениями в соответствии с Федеральным законом от 23 августа 1996 года N 127-ФЗ "О науке и государственной научно-технической политике" и образовательными учреждениями высшего профессионального образования в соответствии с Федеральным законом от 22 августа 1996 года N 125-ФЗ "О высшем и послевузовском профессиональном образовании".</w:t>
      </w:r>
      <w:proofErr w:type="gramEnd"/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Реестр учета уведомлений о создании хозяйственных обществ ведется уполномоченным Правительством Российской Федерации федеральным органом исполнительной власти и передается в орган </w:t>
      </w:r>
      <w:proofErr w:type="gramStart"/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контроля за</w:t>
      </w:r>
      <w:proofErr w:type="gramEnd"/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уплатой страховых взносов не позднее 1-го числа месяца, следующего за отчетным периодом, в порядке, определяемом Правительством Российской Федерации;</w:t>
      </w:r>
    </w:p>
    <w:p w:rsidR="006C2B9C" w:rsidRPr="006C2B9C" w:rsidRDefault="006C2B9C" w:rsidP="006C2B9C">
      <w:pPr>
        <w:numPr>
          <w:ilvl w:val="0"/>
          <w:numId w:val="2"/>
        </w:numPr>
        <w:spacing w:after="120" w:line="240" w:lineRule="auto"/>
        <w:ind w:left="600" w:firstLine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организаций и индивидуальных предпринимателей, заключивших с органами управления особыми экономическими зонами соглашения об осуществлении технико-внедренческой деятельности и производящих выплаты физическим лицам, работающим в технико-внедренческой особой экономической зоне или промышленно-производственной особой экономической зоне, для организаций и индивидуальных предпринимателей, заключивших соглашения об осуществлении туристско-рекреационной деятельности и производящих выплаты физическим лицам, работающим в туристско-рекреационных особых экономических зонах, объединенных решением Правительства Российской Федерации в</w:t>
      </w:r>
      <w:proofErr w:type="gramEnd"/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кластер;</w:t>
      </w:r>
    </w:p>
    <w:p w:rsidR="006C2B9C" w:rsidRPr="006C2B9C" w:rsidRDefault="006C2B9C" w:rsidP="006C2B9C">
      <w:pPr>
        <w:numPr>
          <w:ilvl w:val="0"/>
          <w:numId w:val="2"/>
        </w:numPr>
        <w:spacing w:after="120" w:line="240" w:lineRule="auto"/>
        <w:ind w:left="600" w:firstLine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организаций, осуществляющих деятельность в области информационных технологий (за исключением организаций, заключивших с органами управления особыми экономическими зонами соглашения об осуществлении технико-внедренческой деятельности и производящих выплаты физическим лицам, работающим в технико-внедренческой особой экономической зоне или промышленно-производственной особой экономической зоне), которыми признаются российские организации, осуществляющие разработку и реализацию разработанных ими программ для ЭВМ, баз данных на материальном носителе или в электронном</w:t>
      </w:r>
      <w:proofErr w:type="gramEnd"/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виде по каналам связи независимо от вида договора и (или) оказывающие услуги (выполняющие работы) по разработке, адаптации, модификации программ для ЭВМ, баз данных (программных средств и информационных продуктов вычислительной техники), установке, тестированию и сопровождению программ для ЭВМ, баз данных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2"/>
        <w:gridCol w:w="1744"/>
      </w:tblGrid>
      <w:tr w:rsidR="006C2B9C" w:rsidRPr="006C2B9C" w:rsidTr="00F579D6">
        <w:tc>
          <w:tcPr>
            <w:tcW w:w="408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0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B9C" w:rsidRPr="006C2B9C" w:rsidRDefault="006C2B9C" w:rsidP="006C2B9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2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0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B9C" w:rsidRPr="006C2B9C" w:rsidRDefault="006C2B9C" w:rsidP="006C2B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Тариф</w:t>
            </w:r>
          </w:p>
        </w:tc>
      </w:tr>
      <w:tr w:rsidR="006C2B9C" w:rsidRPr="006C2B9C" w:rsidTr="00F579D6">
        <w:tc>
          <w:tcPr>
            <w:tcW w:w="408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2B9C" w:rsidRPr="006C2B9C" w:rsidRDefault="006C2B9C" w:rsidP="006C2B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Пенсионный фонд Российской Федерации</w:t>
            </w:r>
          </w:p>
        </w:tc>
        <w:tc>
          <w:tcPr>
            <w:tcW w:w="92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2B9C" w:rsidRPr="006C2B9C" w:rsidRDefault="006C2B9C" w:rsidP="006C2B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8,0 процента</w:t>
            </w:r>
          </w:p>
        </w:tc>
      </w:tr>
      <w:tr w:rsidR="006C2B9C" w:rsidRPr="006C2B9C" w:rsidTr="00F579D6">
        <w:tc>
          <w:tcPr>
            <w:tcW w:w="408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2B9C" w:rsidRPr="006C2B9C" w:rsidRDefault="006C2B9C" w:rsidP="006C2B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Фонд социального страхования Российской Федерации</w:t>
            </w:r>
          </w:p>
        </w:tc>
        <w:tc>
          <w:tcPr>
            <w:tcW w:w="92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2B9C" w:rsidRPr="006C2B9C" w:rsidRDefault="006C2B9C" w:rsidP="006C2B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2,0 процента</w:t>
            </w:r>
          </w:p>
        </w:tc>
      </w:tr>
      <w:tr w:rsidR="006C2B9C" w:rsidRPr="006C2B9C" w:rsidTr="00F579D6">
        <w:tc>
          <w:tcPr>
            <w:tcW w:w="408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2B9C" w:rsidRPr="006C2B9C" w:rsidRDefault="006C2B9C" w:rsidP="006C2B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Федеральный фонд обязательного медицинского страхования</w:t>
            </w:r>
          </w:p>
        </w:tc>
        <w:tc>
          <w:tcPr>
            <w:tcW w:w="92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2B9C" w:rsidRPr="006C2B9C" w:rsidRDefault="006C2B9C" w:rsidP="006C2B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4,0 процента</w:t>
            </w:r>
          </w:p>
        </w:tc>
      </w:tr>
    </w:tbl>
    <w:p w:rsidR="006C2B9C" w:rsidRPr="006C2B9C" w:rsidRDefault="006C2B9C" w:rsidP="006C2B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2B9C" w:rsidRPr="006C2B9C" w:rsidRDefault="006C2B9C" w:rsidP="006C2B9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5. Для российских организаций и индивидуальных предпринимателей, осуществляющих производство, выпу</w:t>
      </w:r>
      <w:proofErr w:type="gramStart"/>
      <w:r w:rsidRPr="006C2B9C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ск в св</w:t>
      </w:r>
      <w:proofErr w:type="gramEnd"/>
      <w:r w:rsidRPr="006C2B9C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характера), в том числе в электронном виде, основным видом экономической деятельности, которых </w:t>
      </w:r>
      <w:hyperlink r:id="rId8" w:tooltip="Нажмите, чтобы развернуть/свернуть" w:history="1">
        <w:r w:rsidRPr="006C2B9C">
          <w:rPr>
            <w:rFonts w:ascii="Verdana" w:eastAsia="Times New Roman" w:hAnsi="Verdana" w:cs="Times New Roman"/>
            <w:b/>
            <w:bCs/>
            <w:color w:val="000000" w:themeColor="text1"/>
            <w:sz w:val="18"/>
            <w:szCs w:val="18"/>
            <w:bdr w:val="none" w:sz="0" w:space="0" w:color="auto" w:frame="1"/>
            <w:lang w:eastAsia="ru-RU"/>
          </w:rPr>
          <w:t>является</w:t>
        </w:r>
      </w:hyperlink>
      <w:r w:rsidRPr="006C2B9C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:</w:t>
      </w:r>
    </w:p>
    <w:p w:rsidR="006C2B9C" w:rsidRPr="006C2B9C" w:rsidRDefault="006C2B9C" w:rsidP="006C2B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2B9C" w:rsidRPr="006C2B9C" w:rsidRDefault="006C2B9C" w:rsidP="006C2B9C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деятельность в области организации отдыха и развлечений, культуры и спорта - в части деятельности в области радиовещания и телевещания или деятельности информационных агентств;</w:t>
      </w:r>
    </w:p>
    <w:p w:rsidR="006C2B9C" w:rsidRPr="006C2B9C" w:rsidRDefault="006C2B9C" w:rsidP="006C2B9C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издательская и полиграфическая деятельность, тиражирование записанных носителей информации - в части издания газет или журналов и периодических публикаций, в том числе интерактивных публикаций.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5"/>
        <w:gridCol w:w="1861"/>
      </w:tblGrid>
      <w:tr w:rsidR="006C2B9C" w:rsidRPr="006C2B9C" w:rsidTr="00F579D6">
        <w:tc>
          <w:tcPr>
            <w:tcW w:w="401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0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B9C" w:rsidRPr="006C2B9C" w:rsidRDefault="006C2B9C" w:rsidP="006C2B9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82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0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B9C" w:rsidRPr="006C2B9C" w:rsidRDefault="006C2B9C" w:rsidP="006C2B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Тариф</w:t>
            </w:r>
          </w:p>
        </w:tc>
      </w:tr>
      <w:tr w:rsidR="006C2B9C" w:rsidRPr="006C2B9C" w:rsidTr="00F579D6">
        <w:tc>
          <w:tcPr>
            <w:tcW w:w="401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2B9C" w:rsidRPr="006C2B9C" w:rsidRDefault="006C2B9C" w:rsidP="006C2B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Пенсионный фонд Российской Федерации</w:t>
            </w:r>
          </w:p>
        </w:tc>
        <w:tc>
          <w:tcPr>
            <w:tcW w:w="982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2B9C" w:rsidRPr="006C2B9C" w:rsidRDefault="006C2B9C" w:rsidP="006C2B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21,6 процента</w:t>
            </w:r>
          </w:p>
        </w:tc>
      </w:tr>
      <w:tr w:rsidR="006C2B9C" w:rsidRPr="006C2B9C" w:rsidTr="00F579D6">
        <w:tc>
          <w:tcPr>
            <w:tcW w:w="401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2B9C" w:rsidRPr="006C2B9C" w:rsidRDefault="006C2B9C" w:rsidP="006C2B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Фонд социального страхования Российской Федерации</w:t>
            </w:r>
          </w:p>
        </w:tc>
        <w:tc>
          <w:tcPr>
            <w:tcW w:w="982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2B9C" w:rsidRPr="006C2B9C" w:rsidRDefault="006C2B9C" w:rsidP="006C2B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2,9 процента</w:t>
            </w:r>
          </w:p>
        </w:tc>
      </w:tr>
      <w:tr w:rsidR="006C2B9C" w:rsidRPr="006C2B9C" w:rsidTr="00F579D6">
        <w:tc>
          <w:tcPr>
            <w:tcW w:w="401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2B9C" w:rsidRPr="006C2B9C" w:rsidRDefault="006C2B9C" w:rsidP="006C2B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Федеральный фонд обязательного медицинского страхования</w:t>
            </w:r>
          </w:p>
        </w:tc>
        <w:tc>
          <w:tcPr>
            <w:tcW w:w="982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2B9C" w:rsidRPr="006C2B9C" w:rsidRDefault="006C2B9C" w:rsidP="006C2B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3,5 процента</w:t>
            </w:r>
          </w:p>
        </w:tc>
      </w:tr>
    </w:tbl>
    <w:p w:rsidR="006C2B9C" w:rsidRPr="006C2B9C" w:rsidRDefault="006C2B9C" w:rsidP="006C2B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2B9C" w:rsidRDefault="006C2B9C" w:rsidP="006C2B9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6C2B9C" w:rsidRDefault="006C2B9C" w:rsidP="006C2B9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6C2B9C" w:rsidRDefault="006C2B9C" w:rsidP="006C2B9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6C2B9C" w:rsidRDefault="006C2B9C" w:rsidP="006C2B9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6C2B9C" w:rsidRDefault="006C2B9C" w:rsidP="006C2B9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6C2B9C" w:rsidRPr="006C2B9C" w:rsidRDefault="006C2B9C" w:rsidP="006C2B9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6. Для плательщиков страховых взносов, производящих выплаты и иные вознаграждения членам экипажей судов, зарегистрированных в Российском международном реестре судов, за исполнение трудовых обязанностей члена экипажа судна, - в отношении указанных выплат и вознаграждений:</w:t>
      </w:r>
    </w:p>
    <w:p w:rsidR="006C2B9C" w:rsidRPr="006C2B9C" w:rsidRDefault="006C2B9C" w:rsidP="006C2B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2"/>
        <w:gridCol w:w="1744"/>
      </w:tblGrid>
      <w:tr w:rsidR="006C2B9C" w:rsidRPr="006C2B9C" w:rsidTr="00F579D6">
        <w:tc>
          <w:tcPr>
            <w:tcW w:w="408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0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B9C" w:rsidRPr="006C2B9C" w:rsidRDefault="006C2B9C" w:rsidP="006C2B9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2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0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B9C" w:rsidRPr="006C2B9C" w:rsidRDefault="006C2B9C" w:rsidP="006C2B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Тариф</w:t>
            </w:r>
          </w:p>
        </w:tc>
      </w:tr>
      <w:tr w:rsidR="006C2B9C" w:rsidRPr="006C2B9C" w:rsidTr="00F579D6">
        <w:tc>
          <w:tcPr>
            <w:tcW w:w="408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2B9C" w:rsidRPr="006C2B9C" w:rsidRDefault="006C2B9C" w:rsidP="006C2B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Пенсионный фонд Российской Федерации</w:t>
            </w:r>
          </w:p>
        </w:tc>
        <w:tc>
          <w:tcPr>
            <w:tcW w:w="92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2B9C" w:rsidRPr="006C2B9C" w:rsidRDefault="006C2B9C" w:rsidP="006C2B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0,0 процента</w:t>
            </w:r>
          </w:p>
        </w:tc>
      </w:tr>
      <w:tr w:rsidR="006C2B9C" w:rsidRPr="006C2B9C" w:rsidTr="00F579D6">
        <w:tc>
          <w:tcPr>
            <w:tcW w:w="408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2B9C" w:rsidRPr="006C2B9C" w:rsidRDefault="006C2B9C" w:rsidP="006C2B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Фонд социального страхования Российской Федерации</w:t>
            </w:r>
          </w:p>
        </w:tc>
        <w:tc>
          <w:tcPr>
            <w:tcW w:w="92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2B9C" w:rsidRPr="006C2B9C" w:rsidRDefault="006C2B9C" w:rsidP="006C2B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0,0 процента</w:t>
            </w:r>
          </w:p>
        </w:tc>
      </w:tr>
      <w:tr w:rsidR="006C2B9C" w:rsidRPr="006C2B9C" w:rsidTr="00F579D6">
        <w:tc>
          <w:tcPr>
            <w:tcW w:w="408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2B9C" w:rsidRPr="006C2B9C" w:rsidRDefault="006C2B9C" w:rsidP="006C2B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Федеральный фонд обязательного медицинского страхования</w:t>
            </w:r>
          </w:p>
        </w:tc>
        <w:tc>
          <w:tcPr>
            <w:tcW w:w="92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2B9C" w:rsidRPr="006C2B9C" w:rsidRDefault="006C2B9C" w:rsidP="006C2B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0,0 процента</w:t>
            </w:r>
          </w:p>
        </w:tc>
      </w:tr>
    </w:tbl>
    <w:p w:rsidR="006C2B9C" w:rsidRPr="006C2B9C" w:rsidRDefault="006C2B9C" w:rsidP="006C2B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2B9C" w:rsidRPr="006C2B9C" w:rsidRDefault="006C2B9C" w:rsidP="006C2B9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7. Для организаций и индивидуальных предпринимателей, применяющих УСН, основным видом экономической деятельности (классифицируемым в соответствии с </w:t>
      </w:r>
      <w:r w:rsidRPr="006C2B9C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ru-RU"/>
        </w:rPr>
        <w:t>ОКВЭД</w:t>
      </w:r>
      <w:r w:rsidRPr="006C2B9C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) которых </w:t>
      </w:r>
      <w:hyperlink r:id="rId9" w:tooltip="Нажмите, чтобы развернуть/свернуть" w:history="1">
        <w:r w:rsidRPr="006C2B9C">
          <w:rPr>
            <w:rFonts w:ascii="Verdana" w:eastAsia="Times New Roman" w:hAnsi="Verdana" w:cs="Times New Roman"/>
            <w:b/>
            <w:bCs/>
            <w:color w:val="000000" w:themeColor="text1"/>
            <w:sz w:val="18"/>
            <w:szCs w:val="18"/>
            <w:bdr w:val="none" w:sz="0" w:space="0" w:color="auto" w:frame="1"/>
            <w:lang w:eastAsia="ru-RU"/>
          </w:rPr>
          <w:t>являются</w:t>
        </w:r>
      </w:hyperlink>
      <w:r w:rsidRPr="006C2B9C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:</w:t>
      </w:r>
    </w:p>
    <w:p w:rsidR="006C2B9C" w:rsidRPr="006C2B9C" w:rsidRDefault="006C2B9C" w:rsidP="006C2B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2B9C" w:rsidRPr="006C2B9C" w:rsidRDefault="006C2B9C" w:rsidP="006C2B9C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производство пищевых продуктов;</w:t>
      </w:r>
    </w:p>
    <w:p w:rsidR="006C2B9C" w:rsidRPr="006C2B9C" w:rsidRDefault="006C2B9C" w:rsidP="006C2B9C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производство минеральных вод и других безалкогольных напитков;</w:t>
      </w:r>
    </w:p>
    <w:p w:rsidR="006C2B9C" w:rsidRPr="006C2B9C" w:rsidRDefault="006C2B9C" w:rsidP="006C2B9C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текстильное и швейное производство;</w:t>
      </w:r>
    </w:p>
    <w:p w:rsidR="006C2B9C" w:rsidRPr="006C2B9C" w:rsidRDefault="006C2B9C" w:rsidP="006C2B9C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 производство кожи, изделий из кожи и производство обуви;</w:t>
      </w:r>
    </w:p>
    <w:p w:rsidR="006C2B9C" w:rsidRPr="006C2B9C" w:rsidRDefault="006C2B9C" w:rsidP="006C2B9C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д) обработка древесины и производство изделий из дерева;</w:t>
      </w:r>
    </w:p>
    <w:p w:rsidR="006C2B9C" w:rsidRPr="006C2B9C" w:rsidRDefault="006C2B9C" w:rsidP="006C2B9C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е) химическое производство;</w:t>
      </w:r>
    </w:p>
    <w:p w:rsidR="006C2B9C" w:rsidRPr="006C2B9C" w:rsidRDefault="006C2B9C" w:rsidP="006C2B9C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ж) производство резиновых и пластмассовых изделий;</w:t>
      </w:r>
    </w:p>
    <w:p w:rsidR="006C2B9C" w:rsidRPr="006C2B9C" w:rsidRDefault="006C2B9C" w:rsidP="006C2B9C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з) производство прочих неметаллических минеральных продуктов;</w:t>
      </w:r>
    </w:p>
    <w:p w:rsidR="006C2B9C" w:rsidRPr="006C2B9C" w:rsidRDefault="006C2B9C" w:rsidP="006C2B9C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и) производство готовых металлических изделий;</w:t>
      </w:r>
    </w:p>
    <w:p w:rsidR="006C2B9C" w:rsidRPr="006C2B9C" w:rsidRDefault="006C2B9C" w:rsidP="006C2B9C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к) производство машин и оборудования;</w:t>
      </w:r>
    </w:p>
    <w:p w:rsidR="006C2B9C" w:rsidRPr="006C2B9C" w:rsidRDefault="006C2B9C" w:rsidP="006C2B9C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л) производство электрооборудования, электронного и оптического оборудования;</w:t>
      </w:r>
    </w:p>
    <w:p w:rsidR="006C2B9C" w:rsidRPr="006C2B9C" w:rsidRDefault="006C2B9C" w:rsidP="006C2B9C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м) производство транспортных средств и оборудования;</w:t>
      </w:r>
    </w:p>
    <w:p w:rsidR="006C2B9C" w:rsidRPr="006C2B9C" w:rsidRDefault="006C2B9C" w:rsidP="006C2B9C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н) производство мебели;</w:t>
      </w:r>
    </w:p>
    <w:p w:rsidR="006C2B9C" w:rsidRPr="006C2B9C" w:rsidRDefault="006C2B9C" w:rsidP="006C2B9C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о) производство спортивных товаров;</w:t>
      </w:r>
    </w:p>
    <w:p w:rsidR="006C2B9C" w:rsidRPr="006C2B9C" w:rsidRDefault="006C2B9C" w:rsidP="006C2B9C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п) производство игр и игрушек;</w:t>
      </w:r>
    </w:p>
    <w:p w:rsidR="006C2B9C" w:rsidRPr="006C2B9C" w:rsidRDefault="006C2B9C" w:rsidP="006C2B9C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р) научные исследования и разработки;</w:t>
      </w:r>
    </w:p>
    <w:p w:rsidR="006C2B9C" w:rsidRPr="006C2B9C" w:rsidRDefault="006C2B9C" w:rsidP="006C2B9C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с) образование;</w:t>
      </w:r>
    </w:p>
    <w:p w:rsidR="006C2B9C" w:rsidRPr="006C2B9C" w:rsidRDefault="006C2B9C" w:rsidP="006C2B9C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т) здравоохранение и предоставление социальных услуг;</w:t>
      </w:r>
    </w:p>
    <w:p w:rsidR="006C2B9C" w:rsidRPr="006C2B9C" w:rsidRDefault="006C2B9C" w:rsidP="006C2B9C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у) деятельность спортивных объектов;</w:t>
      </w:r>
    </w:p>
    <w:p w:rsidR="006C2B9C" w:rsidRPr="006C2B9C" w:rsidRDefault="006C2B9C" w:rsidP="006C2B9C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ф) прочая деятельность в области спорта;</w:t>
      </w:r>
    </w:p>
    <w:p w:rsidR="006C2B9C" w:rsidRPr="006C2B9C" w:rsidRDefault="006C2B9C" w:rsidP="006C2B9C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х) обработка вторичного сырья;</w:t>
      </w:r>
    </w:p>
    <w:p w:rsidR="006C2B9C" w:rsidRPr="006C2B9C" w:rsidRDefault="006C2B9C" w:rsidP="006C2B9C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ц) строительство;</w:t>
      </w:r>
    </w:p>
    <w:p w:rsidR="006C2B9C" w:rsidRPr="006C2B9C" w:rsidRDefault="006C2B9C" w:rsidP="006C2B9C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ч) техническое обслуживание и ремонт автотранспортных средств;</w:t>
      </w:r>
    </w:p>
    <w:p w:rsidR="006C2B9C" w:rsidRPr="006C2B9C" w:rsidRDefault="006C2B9C" w:rsidP="006C2B9C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ш) удаление сточных вод, отходов и аналогичная деятельность;</w:t>
      </w:r>
    </w:p>
    <w:p w:rsidR="006C2B9C" w:rsidRPr="006C2B9C" w:rsidRDefault="006C2B9C" w:rsidP="006C2B9C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щ) транспорт и связь;</w:t>
      </w:r>
    </w:p>
    <w:p w:rsidR="006C2B9C" w:rsidRPr="006C2B9C" w:rsidRDefault="006C2B9C" w:rsidP="006C2B9C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ы) предоставление персональных услуг;</w:t>
      </w:r>
    </w:p>
    <w:p w:rsidR="006C2B9C" w:rsidRPr="006C2B9C" w:rsidRDefault="006C2B9C" w:rsidP="006C2B9C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э) производство целлюлозы, древесной массы, бумаги, картона и изделий из них;</w:t>
      </w:r>
    </w:p>
    <w:p w:rsidR="006C2B9C" w:rsidRPr="006C2B9C" w:rsidRDefault="006C2B9C" w:rsidP="006C2B9C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ю) производство музыкальных инструментов;</w:t>
      </w:r>
    </w:p>
    <w:p w:rsidR="006C2B9C" w:rsidRPr="006C2B9C" w:rsidRDefault="006C2B9C" w:rsidP="006C2B9C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я) производство различной продукции, не включенной в другие группировки;</w:t>
      </w:r>
    </w:p>
    <w:p w:rsidR="006C2B9C" w:rsidRPr="006C2B9C" w:rsidRDefault="006C2B9C" w:rsidP="006C2B9C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я.1) ремонт бытовых изделий и предметов личного пользования;</w:t>
      </w:r>
    </w:p>
    <w:p w:rsidR="006C2B9C" w:rsidRPr="006C2B9C" w:rsidRDefault="006C2B9C" w:rsidP="006C2B9C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я.2) управление недвижимым имуществом;</w:t>
      </w:r>
    </w:p>
    <w:p w:rsidR="006C2B9C" w:rsidRPr="006C2B9C" w:rsidRDefault="006C2B9C" w:rsidP="006C2B9C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я.3) деятельность, связанная с производством, прокатом и показом фильмов;</w:t>
      </w:r>
    </w:p>
    <w:p w:rsidR="006C2B9C" w:rsidRPr="006C2B9C" w:rsidRDefault="006C2B9C" w:rsidP="006C2B9C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я.4) деятельность библиотек, архивов, учреждений клубного типа (за исключением деятельности клубов);</w:t>
      </w:r>
    </w:p>
    <w:p w:rsidR="006C2B9C" w:rsidRPr="006C2B9C" w:rsidRDefault="006C2B9C" w:rsidP="006C2B9C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я.5) деятельность музеев и охрана исторических мест и зданий;</w:t>
      </w:r>
    </w:p>
    <w:p w:rsidR="006C2B9C" w:rsidRPr="006C2B9C" w:rsidRDefault="006C2B9C" w:rsidP="006C2B9C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я.6) деятельность ботанических садов, зоопарков и заповедников;</w:t>
      </w:r>
    </w:p>
    <w:p w:rsidR="006C2B9C" w:rsidRPr="006C2B9C" w:rsidRDefault="006C2B9C" w:rsidP="006C2B9C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я.7) деятельность, связанная с использованием вычислительной техники и информационных технологий, за исключением организаций и индивидуальных предпринимателей, указанных в пунктах 5 и 6 части 1 статьи 58 Федерального закона от 24 июля 2009 года N 212-ФЗ;</w:t>
      </w:r>
    </w:p>
    <w:p w:rsidR="006C2B9C" w:rsidRPr="006C2B9C" w:rsidRDefault="006C2B9C" w:rsidP="006C2B9C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я.8) розничная торговля фармацевтическими и медицинскими товарами, ортопедическими изделиями;</w:t>
      </w:r>
    </w:p>
    <w:p w:rsidR="006C2B9C" w:rsidRPr="006C2B9C" w:rsidRDefault="006C2B9C" w:rsidP="006C2B9C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я.9) производство гнутых стальных профилей;</w:t>
      </w:r>
    </w:p>
    <w:p w:rsidR="006C2B9C" w:rsidRPr="006C2B9C" w:rsidRDefault="006C2B9C" w:rsidP="006C2B9C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я.10) производство стальной проволоки</w:t>
      </w:r>
    </w:p>
    <w:p w:rsidR="006C2B9C" w:rsidRPr="006C2B9C" w:rsidRDefault="006C2B9C" w:rsidP="006C2B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5"/>
        <w:gridCol w:w="1861"/>
      </w:tblGrid>
      <w:tr w:rsidR="006C2B9C" w:rsidRPr="006C2B9C" w:rsidTr="00F579D6">
        <w:tc>
          <w:tcPr>
            <w:tcW w:w="401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0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B9C" w:rsidRPr="006C2B9C" w:rsidRDefault="006C2B9C" w:rsidP="006C2B9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82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0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B9C" w:rsidRPr="006C2B9C" w:rsidRDefault="006C2B9C" w:rsidP="006C2B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Тариф</w:t>
            </w:r>
          </w:p>
        </w:tc>
      </w:tr>
      <w:tr w:rsidR="006C2B9C" w:rsidRPr="006C2B9C" w:rsidTr="00F579D6">
        <w:tc>
          <w:tcPr>
            <w:tcW w:w="401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2B9C" w:rsidRPr="006C2B9C" w:rsidRDefault="006C2B9C" w:rsidP="006C2B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Пенсионный фонд Российской Федерации</w:t>
            </w:r>
          </w:p>
        </w:tc>
        <w:tc>
          <w:tcPr>
            <w:tcW w:w="982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2B9C" w:rsidRPr="006C2B9C" w:rsidRDefault="006C2B9C" w:rsidP="006C2B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20,0 процента</w:t>
            </w:r>
          </w:p>
        </w:tc>
      </w:tr>
      <w:tr w:rsidR="006C2B9C" w:rsidRPr="006C2B9C" w:rsidTr="00F579D6">
        <w:tc>
          <w:tcPr>
            <w:tcW w:w="401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2B9C" w:rsidRPr="006C2B9C" w:rsidRDefault="006C2B9C" w:rsidP="006C2B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Фонд социального страхования Российской Федерации</w:t>
            </w:r>
          </w:p>
        </w:tc>
        <w:tc>
          <w:tcPr>
            <w:tcW w:w="982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2B9C" w:rsidRPr="006C2B9C" w:rsidRDefault="006C2B9C" w:rsidP="006C2B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0,0 процента</w:t>
            </w:r>
          </w:p>
        </w:tc>
      </w:tr>
      <w:tr w:rsidR="006C2B9C" w:rsidRPr="006C2B9C" w:rsidTr="00F579D6">
        <w:tc>
          <w:tcPr>
            <w:tcW w:w="401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2B9C" w:rsidRPr="006C2B9C" w:rsidRDefault="006C2B9C" w:rsidP="006C2B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Федеральный фонд обязательного медицинского страхования</w:t>
            </w:r>
          </w:p>
        </w:tc>
        <w:tc>
          <w:tcPr>
            <w:tcW w:w="982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2B9C" w:rsidRPr="006C2B9C" w:rsidRDefault="006C2B9C" w:rsidP="006C2B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0,0 процента</w:t>
            </w:r>
          </w:p>
        </w:tc>
      </w:tr>
    </w:tbl>
    <w:p w:rsidR="006C2B9C" w:rsidRPr="006C2B9C" w:rsidRDefault="006C2B9C" w:rsidP="006C2B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2B9C" w:rsidRPr="006C2B9C" w:rsidRDefault="006C2B9C" w:rsidP="006C2B9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8. Пониженные тарифы страховых взносов для следующих</w:t>
      </w:r>
      <w:r w:rsidRPr="006C2B9C">
        <w:rPr>
          <w:rFonts w:ascii="Verdana" w:eastAsia="Times New Roman" w:hAnsi="Verdana" w:cs="Times New Roman"/>
          <w:b/>
          <w:bCs/>
          <w:sz w:val="18"/>
          <w:szCs w:val="18"/>
          <w:bdr w:val="none" w:sz="0" w:space="0" w:color="auto" w:frame="1"/>
          <w:lang w:eastAsia="ru-RU"/>
        </w:rPr>
        <w:t> категорий </w:t>
      </w:r>
      <w:r w:rsidRPr="006C2B9C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страхователей:</w:t>
      </w:r>
    </w:p>
    <w:p w:rsidR="006C2B9C" w:rsidRPr="006C2B9C" w:rsidRDefault="006C2B9C" w:rsidP="006C2B9C">
      <w:pPr>
        <w:numPr>
          <w:ilvl w:val="0"/>
          <w:numId w:val="4"/>
        </w:numPr>
        <w:spacing w:after="120" w:line="240" w:lineRule="auto"/>
        <w:ind w:left="600" w:firstLine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аптечных организаций, признаваемых таковыми в соответствии с Федеральным законом от 12 апреля 2010 года N 61-ФЗ "Об обращении лекарственных средств" и уплачивающих единый налог на вмененный доход для отдельных видов деятельности, а также для индивидуальных предпринимателей, имеющих лицензию на фармацевтическую деятельность и уплачивающих единый налог на вмененный доход для отдельных видов деятельности, в отношении выплат и вознаграждений, производимых физическим лицам</w:t>
      </w:r>
      <w:proofErr w:type="gramEnd"/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связи с осуществлением фармацевтической деятельности;</w:t>
      </w:r>
    </w:p>
    <w:p w:rsidR="006C2B9C" w:rsidRPr="006C2B9C" w:rsidRDefault="006C2B9C" w:rsidP="006C2B9C">
      <w:pPr>
        <w:numPr>
          <w:ilvl w:val="0"/>
          <w:numId w:val="4"/>
        </w:numPr>
        <w:spacing w:after="120" w:line="240" w:lineRule="auto"/>
        <w:ind w:left="600" w:firstLine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некоммерческих организаций (за исключением государственных (муниципальных) учреждений), зарегистрированных в установленном законодательством Российской Федерации порядке,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населения, научных исследований и разработок, образования, здравоохранения, культуры и искусства (деятельность театров, библиотек, музеев и архивов) и массового спорта (за исключением профессионального);</w:t>
      </w:r>
      <w:proofErr w:type="gramEnd"/>
    </w:p>
    <w:p w:rsidR="006C2B9C" w:rsidRPr="006C2B9C" w:rsidRDefault="006C2B9C" w:rsidP="006C2B9C">
      <w:pPr>
        <w:numPr>
          <w:ilvl w:val="0"/>
          <w:numId w:val="4"/>
        </w:numPr>
        <w:spacing w:after="120" w:line="240" w:lineRule="auto"/>
        <w:ind w:left="600" w:firstLine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благотворительных организаций, зарегистрированных в установленном законодательством Российской Федерации порядке и применяющих упрощенную систему налогообложения;</w:t>
      </w:r>
    </w:p>
    <w:p w:rsidR="006C2B9C" w:rsidRPr="006C2B9C" w:rsidRDefault="006C2B9C" w:rsidP="006C2B9C">
      <w:pPr>
        <w:numPr>
          <w:ilvl w:val="0"/>
          <w:numId w:val="4"/>
        </w:numPr>
        <w:spacing w:after="0" w:line="240" w:lineRule="auto"/>
        <w:ind w:left="600" w:firstLine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индивидуальных предпринимателей, применяющих патентную систему налогообложения, за исключением индивидуальных предпринимателей, осуществляющих виды предпринимательской деятельности, указанные в подпунктах 19, 45 - 47 пункта 2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6C2B9C"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lang w:eastAsia="ru-RU"/>
        </w:rPr>
        <w:t>статьи 346.43</w:t>
      </w:r>
      <w:r w:rsidRPr="006C2B9C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Налогового кодекса Российской Федерации.</w:t>
      </w:r>
    </w:p>
    <w:p w:rsidR="006C2B9C" w:rsidRPr="006C2B9C" w:rsidRDefault="006C2B9C" w:rsidP="006C2B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8"/>
        <w:gridCol w:w="1848"/>
      </w:tblGrid>
      <w:tr w:rsidR="006C2B9C" w:rsidRPr="006C2B9C" w:rsidTr="00F579D6">
        <w:tc>
          <w:tcPr>
            <w:tcW w:w="402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0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B9C" w:rsidRPr="006C2B9C" w:rsidRDefault="006C2B9C" w:rsidP="006C2B9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7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0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2B9C" w:rsidRPr="006C2B9C" w:rsidRDefault="006C2B9C" w:rsidP="006C2B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Тариф</w:t>
            </w:r>
          </w:p>
        </w:tc>
      </w:tr>
      <w:tr w:rsidR="006C2B9C" w:rsidRPr="006C2B9C" w:rsidTr="00F579D6">
        <w:tc>
          <w:tcPr>
            <w:tcW w:w="402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2B9C" w:rsidRPr="006C2B9C" w:rsidRDefault="006C2B9C" w:rsidP="006C2B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Пенсионный фонд Российской Федерации</w:t>
            </w:r>
          </w:p>
        </w:tc>
        <w:tc>
          <w:tcPr>
            <w:tcW w:w="97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2B9C" w:rsidRPr="006C2B9C" w:rsidRDefault="006C2B9C" w:rsidP="006C2B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20,0 процента</w:t>
            </w:r>
          </w:p>
        </w:tc>
      </w:tr>
      <w:tr w:rsidR="006C2B9C" w:rsidRPr="006C2B9C" w:rsidTr="00F579D6">
        <w:tc>
          <w:tcPr>
            <w:tcW w:w="402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2B9C" w:rsidRPr="006C2B9C" w:rsidRDefault="006C2B9C" w:rsidP="006C2B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Фонд социального страхования Российской Федерации</w:t>
            </w:r>
          </w:p>
        </w:tc>
        <w:tc>
          <w:tcPr>
            <w:tcW w:w="97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2B9C" w:rsidRPr="006C2B9C" w:rsidRDefault="006C2B9C" w:rsidP="006C2B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0,0 процента</w:t>
            </w:r>
          </w:p>
        </w:tc>
      </w:tr>
      <w:tr w:rsidR="006C2B9C" w:rsidRPr="006C2B9C" w:rsidTr="00F579D6">
        <w:tc>
          <w:tcPr>
            <w:tcW w:w="402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2B9C" w:rsidRPr="006C2B9C" w:rsidRDefault="006C2B9C" w:rsidP="006C2B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Федеральный фонд обязательного медицинского страхования</w:t>
            </w:r>
          </w:p>
        </w:tc>
        <w:tc>
          <w:tcPr>
            <w:tcW w:w="97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C2B9C" w:rsidRPr="006C2B9C" w:rsidRDefault="006C2B9C" w:rsidP="006C2B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0,0 процента</w:t>
            </w:r>
          </w:p>
        </w:tc>
      </w:tr>
    </w:tbl>
    <w:p w:rsidR="006C2B9C" w:rsidRPr="006C2B9C" w:rsidRDefault="006C2B9C" w:rsidP="006C2B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2B9C" w:rsidRPr="006C2B9C" w:rsidRDefault="006C2B9C" w:rsidP="006C2B9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9. Для организаций, оказывающих инжиниринговые услуги, за исключением организаций, заключивших с органами управления особыми экономическими зонами соглашения об осуществлении технико-внедренческой деятельности:</w:t>
      </w:r>
    </w:p>
    <w:p w:rsidR="006C2B9C" w:rsidRPr="006C2B9C" w:rsidRDefault="006C2B9C" w:rsidP="006C2B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786"/>
        <w:gridCol w:w="4786"/>
      </w:tblGrid>
      <w:tr w:rsidR="006C2B9C" w:rsidRPr="006C2B9C" w:rsidTr="00F579D6">
        <w:tc>
          <w:tcPr>
            <w:tcW w:w="2500" w:type="pct"/>
            <w:hideMark/>
          </w:tcPr>
          <w:p w:rsidR="006C2B9C" w:rsidRPr="006C2B9C" w:rsidRDefault="006C2B9C" w:rsidP="006C2B9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500" w:type="pct"/>
            <w:hideMark/>
          </w:tcPr>
          <w:p w:rsidR="006C2B9C" w:rsidRPr="006C2B9C" w:rsidRDefault="006C2B9C" w:rsidP="006C2B9C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Тариф</w:t>
            </w:r>
          </w:p>
        </w:tc>
      </w:tr>
      <w:tr w:rsidR="006C2B9C" w:rsidRPr="006C2B9C" w:rsidTr="00F579D6">
        <w:tc>
          <w:tcPr>
            <w:tcW w:w="2500" w:type="pct"/>
            <w:hideMark/>
          </w:tcPr>
          <w:p w:rsidR="006C2B9C" w:rsidRPr="006C2B9C" w:rsidRDefault="006C2B9C" w:rsidP="006C2B9C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Пенсионный фонд Российской Федерации</w:t>
            </w:r>
          </w:p>
        </w:tc>
        <w:tc>
          <w:tcPr>
            <w:tcW w:w="2500" w:type="pct"/>
            <w:hideMark/>
          </w:tcPr>
          <w:p w:rsidR="006C2B9C" w:rsidRPr="006C2B9C" w:rsidRDefault="006C2B9C" w:rsidP="006C2B9C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22,0 процента</w:t>
            </w:r>
          </w:p>
        </w:tc>
      </w:tr>
      <w:tr w:rsidR="006C2B9C" w:rsidRPr="006C2B9C" w:rsidTr="00F579D6">
        <w:tc>
          <w:tcPr>
            <w:tcW w:w="2500" w:type="pct"/>
            <w:hideMark/>
          </w:tcPr>
          <w:p w:rsidR="006C2B9C" w:rsidRPr="006C2B9C" w:rsidRDefault="006C2B9C" w:rsidP="006C2B9C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Фонд социального страхования Российской Федерации</w:t>
            </w:r>
          </w:p>
        </w:tc>
        <w:tc>
          <w:tcPr>
            <w:tcW w:w="2500" w:type="pct"/>
            <w:hideMark/>
          </w:tcPr>
          <w:p w:rsidR="006C2B9C" w:rsidRPr="006C2B9C" w:rsidRDefault="006C2B9C" w:rsidP="006C2B9C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2,9 процента</w:t>
            </w:r>
          </w:p>
        </w:tc>
      </w:tr>
      <w:tr w:rsidR="006C2B9C" w:rsidRPr="006C2B9C" w:rsidTr="00F579D6">
        <w:trPr>
          <w:trHeight w:val="25"/>
        </w:trPr>
        <w:tc>
          <w:tcPr>
            <w:tcW w:w="2500" w:type="pct"/>
            <w:hideMark/>
          </w:tcPr>
          <w:p w:rsidR="006C2B9C" w:rsidRPr="006C2B9C" w:rsidRDefault="006C2B9C" w:rsidP="006C2B9C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Федеральный фонд обязательного медицинского страхования</w:t>
            </w:r>
          </w:p>
        </w:tc>
        <w:tc>
          <w:tcPr>
            <w:tcW w:w="2500" w:type="pct"/>
            <w:hideMark/>
          </w:tcPr>
          <w:p w:rsidR="006C2B9C" w:rsidRPr="006C2B9C" w:rsidRDefault="006C2B9C" w:rsidP="006C2B9C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5,1 процента</w:t>
            </w:r>
          </w:p>
        </w:tc>
      </w:tr>
    </w:tbl>
    <w:p w:rsidR="006C2B9C" w:rsidRPr="006C2B9C" w:rsidRDefault="006C2B9C" w:rsidP="006C2B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2B9C" w:rsidRPr="006C2B9C" w:rsidRDefault="006C2B9C" w:rsidP="006C2B9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b/>
          <w:bCs/>
          <w:color w:val="0070C0"/>
          <w:sz w:val="18"/>
          <w:szCs w:val="18"/>
          <w:bdr w:val="none" w:sz="0" w:space="0" w:color="auto" w:frame="1"/>
          <w:lang w:eastAsia="ru-RU"/>
        </w:rPr>
        <w:t>Тарифы страховых взносов для страхователей, не производящих выплаты физическим лицам</w:t>
      </w:r>
    </w:p>
    <w:p w:rsidR="006C2B9C" w:rsidRPr="006C2B9C" w:rsidRDefault="006C2B9C" w:rsidP="006C2B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5"/>
        <w:tblW w:w="16845" w:type="dxa"/>
        <w:tblLook w:val="07A0" w:firstRow="1" w:lastRow="0" w:firstColumn="1" w:lastColumn="1" w:noHBand="1" w:noVBand="1"/>
      </w:tblPr>
      <w:tblGrid>
        <w:gridCol w:w="5730"/>
        <w:gridCol w:w="11115"/>
      </w:tblGrid>
      <w:tr w:rsidR="006C2B9C" w:rsidRPr="006C2B9C" w:rsidTr="00F579D6">
        <w:tc>
          <w:tcPr>
            <w:tcW w:w="5730" w:type="dxa"/>
            <w:hideMark/>
          </w:tcPr>
          <w:p w:rsidR="006C2B9C" w:rsidRPr="006C2B9C" w:rsidRDefault="006C2B9C" w:rsidP="006C2B9C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Фиксированный размер страхового взноса</w:t>
            </w:r>
          </w:p>
        </w:tc>
        <w:tc>
          <w:tcPr>
            <w:tcW w:w="11115" w:type="dxa"/>
            <w:hideMark/>
          </w:tcPr>
          <w:p w:rsidR="00F579D6" w:rsidRDefault="006C2B9C" w:rsidP="006C2B9C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2B9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Федеральный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фонд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обязательного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6C2B9C" w:rsidRPr="006C2B9C" w:rsidRDefault="006C2B9C" w:rsidP="006C2B9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мед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6C2B9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C2B9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End"/>
            <w:r w:rsidRPr="006C2B9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трахования</w:t>
            </w:r>
          </w:p>
        </w:tc>
      </w:tr>
      <w:tr w:rsidR="006C2B9C" w:rsidRPr="006C2B9C" w:rsidTr="00F579D6">
        <w:tc>
          <w:tcPr>
            <w:tcW w:w="5730" w:type="dxa"/>
            <w:hideMark/>
          </w:tcPr>
          <w:p w:rsidR="006C2B9C" w:rsidRPr="006C2B9C" w:rsidRDefault="006C2B9C" w:rsidP="006C2B9C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A43DD">
              <w:rPr>
                <w:rFonts w:ascii="Verdana" w:eastAsia="Times New Roman" w:hAnsi="Verdana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МРОТ</w:t>
            </w:r>
            <w:r w:rsidRPr="00FA43DD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  <w:t> x Тариф x 12</w:t>
            </w:r>
          </w:p>
        </w:tc>
        <w:tc>
          <w:tcPr>
            <w:tcW w:w="11115" w:type="dxa"/>
            <w:hideMark/>
          </w:tcPr>
          <w:p w:rsidR="006C2B9C" w:rsidRPr="006C2B9C" w:rsidRDefault="006C2B9C" w:rsidP="006C2B9C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5,1 %</w:t>
            </w:r>
          </w:p>
        </w:tc>
      </w:tr>
    </w:tbl>
    <w:p w:rsidR="006C2B9C" w:rsidRPr="006C2B9C" w:rsidRDefault="006C2B9C" w:rsidP="006C2B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2B9C" w:rsidRPr="006C2B9C" w:rsidRDefault="006C2B9C" w:rsidP="006C2B9C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Предельная величина базы для начисления страховых взносов в отношении каждого физического лица устанавливается в сумме, не превышающей 568</w:t>
      </w:r>
      <w:bookmarkStart w:id="0" w:name="_GoBack"/>
      <w:bookmarkEnd w:id="0"/>
      <w:r w:rsidRPr="006C2B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000 рублей нарастающим итогом с начала расчетного периода. С сумм выплат и иных вознаграждений в пользу физического лица, превышающих 568 000 рублей нарастающим итогом с начала расчетного периода, страховые взносы не взимаются, если иное не предусмотрено Федеральным законом от 24.07.09 N 212-ФЗ.</w:t>
      </w:r>
    </w:p>
    <w:p w:rsidR="00972AFC" w:rsidRPr="006C2B9C" w:rsidRDefault="00972AFC" w:rsidP="006C2B9C">
      <w:pPr>
        <w:rPr>
          <w:sz w:val="16"/>
          <w:szCs w:val="16"/>
        </w:rPr>
      </w:pPr>
    </w:p>
    <w:sectPr w:rsidR="00972AFC" w:rsidRPr="006C2B9C" w:rsidSect="006C2B9C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2CC"/>
    <w:multiLevelType w:val="multilevel"/>
    <w:tmpl w:val="3824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41E8E"/>
    <w:multiLevelType w:val="multilevel"/>
    <w:tmpl w:val="D168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BA4418"/>
    <w:multiLevelType w:val="multilevel"/>
    <w:tmpl w:val="0936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401F4"/>
    <w:multiLevelType w:val="multilevel"/>
    <w:tmpl w:val="2C80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F8"/>
    <w:rsid w:val="004D4FF8"/>
    <w:rsid w:val="005A035A"/>
    <w:rsid w:val="006C2B9C"/>
    <w:rsid w:val="00972AFC"/>
    <w:rsid w:val="00F579D6"/>
    <w:rsid w:val="00FA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2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2B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C2B9C"/>
  </w:style>
  <w:style w:type="character" w:styleId="a3">
    <w:name w:val="Hyperlink"/>
    <w:basedOn w:val="a0"/>
    <w:uiPriority w:val="99"/>
    <w:semiHidden/>
    <w:unhideWhenUsed/>
    <w:rsid w:val="006C2B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Light Shading Accent 1"/>
    <w:basedOn w:val="a1"/>
    <w:uiPriority w:val="60"/>
    <w:rsid w:val="00F579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5">
    <w:name w:val="Table Grid"/>
    <w:basedOn w:val="a1"/>
    <w:uiPriority w:val="59"/>
    <w:rsid w:val="00F57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2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2B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C2B9C"/>
  </w:style>
  <w:style w:type="character" w:styleId="a3">
    <w:name w:val="Hyperlink"/>
    <w:basedOn w:val="a0"/>
    <w:uiPriority w:val="99"/>
    <w:semiHidden/>
    <w:unhideWhenUsed/>
    <w:rsid w:val="006C2B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Light Shading Accent 1"/>
    <w:basedOn w:val="a1"/>
    <w:uiPriority w:val="60"/>
    <w:rsid w:val="00F579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5">
    <w:name w:val="Table Grid"/>
    <w:basedOn w:val="a1"/>
    <w:uiPriority w:val="59"/>
    <w:rsid w:val="00F57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2013-08-28T00:51:00Z</dcterms:created>
  <dcterms:modified xsi:type="dcterms:W3CDTF">2013-08-28T01:20:00Z</dcterms:modified>
</cp:coreProperties>
</file>